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A1B65" w14:textId="193F89A2" w:rsidR="004A3DBB" w:rsidRPr="00E22DFF" w:rsidRDefault="004A3DBB" w:rsidP="004A3DBB">
      <w:pPr>
        <w:pStyle w:val="a4"/>
        <w:tabs>
          <w:tab w:val="right" w:pos="9781"/>
          <w:tab w:val="right" w:pos="13323"/>
        </w:tabs>
        <w:spacing w:before="60" w:after="60"/>
        <w:outlineLvl w:val="0"/>
        <w:rPr>
          <w:rFonts w:eastAsiaTheme="minorEastAsia"/>
          <w:sz w:val="16"/>
          <w:szCs w:val="18"/>
          <w:lang w:eastAsia="zh-CN"/>
        </w:rPr>
      </w:pPr>
      <w:bookmarkStart w:id="0" w:name="_Hlk181712804"/>
      <w:bookmarkStart w:id="1" w:name="_Toc508617208"/>
      <w:bookmarkStart w:id="2" w:name="_Hlk132042521"/>
      <w:bookmarkStart w:id="3" w:name="_Hlk166071962"/>
      <w:r w:rsidRPr="00E22DFF">
        <w:rPr>
          <w:rFonts w:ascii="Times New Roman" w:eastAsia="宋体" w:hAnsi="Times New Roman"/>
          <w:sz w:val="22"/>
          <w:szCs w:val="22"/>
          <w:lang w:eastAsia="zh-CN"/>
        </w:rPr>
        <w:t>3GPP TSG-RAN WG4 Meeting #113</w:t>
      </w:r>
      <w:r w:rsidRPr="00E22DFF">
        <w:rPr>
          <w:rFonts w:ascii="Times New Roman" w:eastAsia="宋体" w:hAnsi="Times New Roman"/>
          <w:sz w:val="22"/>
          <w:szCs w:val="22"/>
          <w:lang w:eastAsia="zh-CN"/>
        </w:rPr>
        <w:tab/>
        <w:t>R4</w:t>
      </w:r>
      <w:r w:rsidR="00FA6C1C" w:rsidRPr="00FA6C1C">
        <w:rPr>
          <w:rFonts w:ascii="Times New Roman" w:eastAsia="宋体" w:hAnsi="Times New Roman"/>
          <w:sz w:val="22"/>
          <w:szCs w:val="22"/>
          <w:lang w:eastAsia="zh-CN"/>
        </w:rPr>
        <w:t>-2417620</w:t>
      </w:r>
    </w:p>
    <w:p w14:paraId="1529ADB6" w14:textId="77777777" w:rsidR="004A3DBB" w:rsidRPr="00E22DFF" w:rsidRDefault="004A3DBB" w:rsidP="004A3DBB">
      <w:pPr>
        <w:pStyle w:val="a4"/>
        <w:tabs>
          <w:tab w:val="right" w:pos="9781"/>
          <w:tab w:val="right" w:pos="13323"/>
        </w:tabs>
        <w:spacing w:before="60" w:after="60"/>
        <w:outlineLvl w:val="0"/>
        <w:rPr>
          <w:rFonts w:ascii="Times New Roman" w:eastAsia="宋体" w:hAnsi="Times New Roman"/>
          <w:sz w:val="22"/>
          <w:szCs w:val="22"/>
          <w:lang w:eastAsia="zh-CN"/>
        </w:rPr>
      </w:pPr>
      <w:r w:rsidRPr="00E22DFF">
        <w:rPr>
          <w:rFonts w:ascii="Times New Roman" w:eastAsia="宋体" w:hAnsi="Times New Roman"/>
          <w:sz w:val="22"/>
          <w:szCs w:val="22"/>
          <w:lang w:eastAsia="zh-CN"/>
        </w:rPr>
        <w:t>Orlando, US, 18th – 22nd November, 2024</w:t>
      </w:r>
    </w:p>
    <w:p w14:paraId="7AF9E58C" w14:textId="1F5A853B" w:rsidR="004A3DBB" w:rsidRPr="00E22DFF" w:rsidRDefault="004A3DBB" w:rsidP="004A3DBB">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Pr="00A61E43">
        <w:rPr>
          <w:rFonts w:eastAsia="宋体" w:hint="eastAsia"/>
          <w:b/>
          <w:sz w:val="22"/>
          <w:szCs w:val="22"/>
          <w:lang w:eastAsia="zh-CN"/>
        </w:rPr>
        <w:t>7</w:t>
      </w:r>
      <w:r w:rsidRPr="00A61E43">
        <w:rPr>
          <w:rFonts w:eastAsia="宋体"/>
          <w:b/>
          <w:sz w:val="22"/>
          <w:szCs w:val="22"/>
          <w:lang w:eastAsia="zh-CN"/>
        </w:rPr>
        <w:t>.17.</w:t>
      </w:r>
      <w:r>
        <w:rPr>
          <w:rFonts w:eastAsia="宋体" w:hint="eastAsia"/>
          <w:b/>
          <w:sz w:val="22"/>
          <w:szCs w:val="22"/>
          <w:lang w:eastAsia="zh-CN"/>
        </w:rPr>
        <w:t>4</w:t>
      </w:r>
      <w:r w:rsidRPr="00A61E43">
        <w:rPr>
          <w:rFonts w:eastAsia="宋体"/>
          <w:b/>
          <w:sz w:val="22"/>
          <w:szCs w:val="22"/>
          <w:lang w:eastAsia="zh-CN"/>
        </w:rPr>
        <w:t>.</w:t>
      </w:r>
      <w:r>
        <w:rPr>
          <w:rFonts w:eastAsia="宋体" w:hint="eastAsia"/>
          <w:b/>
          <w:sz w:val="22"/>
          <w:szCs w:val="22"/>
          <w:lang w:eastAsia="zh-CN"/>
        </w:rPr>
        <w:t>2</w:t>
      </w:r>
    </w:p>
    <w:p w14:paraId="5FE8222B" w14:textId="77777777" w:rsidR="004A3DBB" w:rsidRPr="00E22DFF" w:rsidRDefault="004A3DBB" w:rsidP="004A3DBB">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55610A84" w14:textId="6715C21C" w:rsidR="004A3DBB" w:rsidRPr="00DA019A" w:rsidRDefault="004A3DBB" w:rsidP="004A3DBB">
      <w:pPr>
        <w:tabs>
          <w:tab w:val="left" w:pos="1985"/>
        </w:tabs>
        <w:spacing w:before="60" w:after="60"/>
        <w:rPr>
          <w:rFonts w:eastAsiaTheme="minorEastAsia"/>
          <w:b/>
          <w:sz w:val="22"/>
          <w:szCs w:val="22"/>
          <w:lang w:eastAsia="zh-CN"/>
        </w:rPr>
      </w:pPr>
      <w:r w:rsidRPr="00A61E43">
        <w:rPr>
          <w:b/>
          <w:sz w:val="22"/>
          <w:szCs w:val="22"/>
        </w:rPr>
        <w:t xml:space="preserve">Title: </w:t>
      </w:r>
      <w:r w:rsidRPr="00A61E43">
        <w:rPr>
          <w:b/>
          <w:sz w:val="22"/>
          <w:szCs w:val="22"/>
        </w:rPr>
        <w:tab/>
      </w:r>
      <w:r w:rsidRPr="004A3DBB">
        <w:rPr>
          <w:rFonts w:eastAsiaTheme="minorEastAsia"/>
          <w:b/>
          <w:sz w:val="22"/>
          <w:szCs w:val="22"/>
          <w:lang w:eastAsia="zh-CN"/>
        </w:rPr>
        <w:t>Testability and interoperability issues for beam management</w:t>
      </w:r>
    </w:p>
    <w:p w14:paraId="5F4B3BBD" w14:textId="77777777" w:rsidR="004A3DBB" w:rsidRPr="00A61E43" w:rsidRDefault="004A3DBB" w:rsidP="004A3DBB">
      <w:pPr>
        <w:tabs>
          <w:tab w:val="left" w:pos="1985"/>
        </w:tabs>
        <w:spacing w:before="60" w:after="60"/>
        <w:rPr>
          <w:b/>
          <w:sz w:val="22"/>
          <w:szCs w:val="22"/>
        </w:rPr>
      </w:pPr>
      <w:r w:rsidRPr="00A61E43">
        <w:rPr>
          <w:b/>
          <w:sz w:val="22"/>
          <w:szCs w:val="22"/>
        </w:rPr>
        <w:t>Document for:</w:t>
      </w:r>
      <w:r w:rsidRPr="00A61E43">
        <w:rPr>
          <w:b/>
          <w:sz w:val="22"/>
          <w:szCs w:val="22"/>
        </w:rPr>
        <w:tab/>
        <w:t>Approval</w:t>
      </w:r>
    </w:p>
    <w:bookmarkEnd w:id="0"/>
    <w:p w14:paraId="540C2BA1" w14:textId="77777777" w:rsidR="004A3DBB" w:rsidRPr="004A3DBB" w:rsidRDefault="004A3DBB" w:rsidP="00A0750F">
      <w:pPr>
        <w:tabs>
          <w:tab w:val="left" w:pos="1985"/>
        </w:tabs>
        <w:spacing w:before="60" w:after="60"/>
        <w:rPr>
          <w:rFonts w:ascii="Arial" w:eastAsiaTheme="minorEastAsia" w:hAnsi="Arial" w:cs="Arial"/>
          <w:b/>
          <w:lang w:eastAsia="zh-CN"/>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3E9A4B34" w14:textId="77777777" w:rsidR="00010E22" w:rsidRDefault="00010E22" w:rsidP="00010E22">
      <w:pPr>
        <w:spacing w:beforeLines="10" w:before="24" w:afterLines="10" w:after="24" w:line="360" w:lineRule="exact"/>
        <w:jc w:val="both"/>
        <w:rPr>
          <w:rFonts w:eastAsia="等线"/>
          <w:lang w:val="en-US" w:eastAsia="zh-CN"/>
        </w:rPr>
      </w:pPr>
      <w:r>
        <w:rPr>
          <w:rFonts w:eastAsia="等线"/>
          <w:lang w:val="en-US" w:eastAsia="zh-CN"/>
        </w:rPr>
        <w:t>Regarding the testability issues on BM, f</w:t>
      </w:r>
      <w:r w:rsidRPr="003F5D80">
        <w:rPr>
          <w:rFonts w:eastAsia="等线"/>
          <w:lang w:val="en-US" w:eastAsia="zh-CN"/>
        </w:rPr>
        <w:t xml:space="preserve">rom our understanding, </w:t>
      </w:r>
      <w:r>
        <w:rPr>
          <w:rFonts w:eastAsia="等线"/>
          <w:lang w:val="en-US" w:eastAsia="zh-CN"/>
        </w:rPr>
        <w:t>following</w:t>
      </w:r>
      <w:r w:rsidRPr="003F5D80">
        <w:rPr>
          <w:rFonts w:eastAsia="等线"/>
          <w:lang w:val="en-US" w:eastAsia="zh-CN"/>
        </w:rPr>
        <w:t xml:space="preserve"> aspects need to be considered.</w:t>
      </w:r>
    </w:p>
    <w:p w14:paraId="4043CEAD" w14:textId="77777777" w:rsidR="00010E22" w:rsidRPr="00B63F67" w:rsidRDefault="00010E22" w:rsidP="00010E22">
      <w:pPr>
        <w:pStyle w:val="af8"/>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The number of FR2 beam</w:t>
      </w:r>
      <w:r w:rsidRPr="00B63F67">
        <w:rPr>
          <w:rFonts w:ascii="Times New Roman" w:eastAsia="等线" w:hAnsi="Times New Roman" w:hint="eastAsia"/>
          <w:sz w:val="20"/>
          <w:szCs w:val="20"/>
          <w:lang w:eastAsia="zh-CN"/>
        </w:rPr>
        <w:t>s</w:t>
      </w:r>
      <w:r w:rsidRPr="00B63F67">
        <w:rPr>
          <w:rFonts w:ascii="Times New Roman" w:eastAsia="等线" w:hAnsi="Times New Roman"/>
          <w:sz w:val="20"/>
          <w:szCs w:val="20"/>
          <w:lang w:eastAsia="zh-CN"/>
        </w:rPr>
        <w:t xml:space="preserve"> that </w:t>
      </w:r>
      <w:r>
        <w:rPr>
          <w:rFonts w:ascii="Times New Roman" w:eastAsia="等线" w:hAnsi="Times New Roman"/>
          <w:sz w:val="20"/>
          <w:szCs w:val="20"/>
          <w:lang w:eastAsia="zh-CN"/>
        </w:rPr>
        <w:t>RAN4 tests</w:t>
      </w:r>
      <w:r w:rsidRPr="00B63F67">
        <w:rPr>
          <w:rFonts w:ascii="Times New Roman" w:eastAsia="等线" w:hAnsi="Times New Roman"/>
          <w:sz w:val="20"/>
          <w:szCs w:val="20"/>
          <w:lang w:eastAsia="zh-CN"/>
        </w:rPr>
        <w:t xml:space="preserve"> can support remains unclear.</w:t>
      </w:r>
      <w:r>
        <w:rPr>
          <w:rFonts w:ascii="Times New Roman" w:eastAsia="等线" w:hAnsi="Times New Roman"/>
          <w:sz w:val="20"/>
          <w:szCs w:val="20"/>
          <w:lang w:eastAsia="zh-CN"/>
        </w:rPr>
        <w:t xml:space="preserve"> I</w:t>
      </w:r>
      <w:r w:rsidRPr="00B63F67">
        <w:rPr>
          <w:rFonts w:ascii="Times New Roman" w:eastAsia="等线" w:hAnsi="Times New Roman"/>
          <w:sz w:val="20"/>
          <w:szCs w:val="20"/>
          <w:lang w:eastAsia="zh-CN"/>
        </w:rPr>
        <w:t xml:space="preserve">t is </w:t>
      </w:r>
      <w:r>
        <w:rPr>
          <w:rFonts w:ascii="Times New Roman" w:eastAsia="等线" w:hAnsi="Times New Roman"/>
          <w:sz w:val="20"/>
          <w:szCs w:val="20"/>
          <w:lang w:eastAsia="zh-CN"/>
        </w:rPr>
        <w:t xml:space="preserve">necessary </w:t>
      </w:r>
      <w:r w:rsidRPr="00B63F67">
        <w:rPr>
          <w:rFonts w:ascii="Times New Roman" w:eastAsia="等线" w:hAnsi="Times New Roman"/>
          <w:sz w:val="20"/>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 w:val="20"/>
          <w:szCs w:val="20"/>
          <w:lang w:eastAsia="zh-CN"/>
        </w:rPr>
        <w:t>Based on this limitation(if any), RAN4 can further consider how to reach a consensus on designing/conducting tests for BM use cases and how to set/form beam set A and B of different sizes for different BM cases.</w:t>
      </w:r>
    </w:p>
    <w:p w14:paraId="045C92F3" w14:textId="3FBE4E8C"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Pr>
          <w:rFonts w:ascii="Times New Roman" w:eastAsia="等线" w:hAnsi="Times New Roman"/>
          <w:sz w:val="20"/>
          <w:szCs w:val="20"/>
          <w:lang w:eastAsia="zh-CN"/>
        </w:rPr>
        <w:t xml:space="preserve"> (as shown in Figure </w:t>
      </w:r>
      <w:r w:rsidR="00CF7CAF">
        <w:rPr>
          <w:rFonts w:ascii="Times New Roman" w:eastAsia="等线" w:hAnsi="Times New Roman"/>
          <w:sz w:val="20"/>
          <w:szCs w:val="20"/>
          <w:lang w:eastAsia="zh-CN"/>
        </w:rPr>
        <w:t>1</w:t>
      </w:r>
      <w:r>
        <w:rPr>
          <w:rFonts w:ascii="Times New Roman" w:eastAsia="等线" w:hAnsi="Times New Roman"/>
          <w:sz w:val="20"/>
          <w:szCs w:val="20"/>
          <w:lang w:eastAsia="zh-CN"/>
        </w:rPr>
        <w:t>)</w:t>
      </w:r>
    </w:p>
    <w:p w14:paraId="6E7E2E6B"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Assuming that TE support</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79C7BD46"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7EB510C0"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Pr>
          <w:rFonts w:ascii="Times New Roman" w:eastAsia="等线" w:hAnsi="Times New Roman"/>
          <w:sz w:val="20"/>
          <w:szCs w:val="20"/>
          <w:lang w:eastAsia="zh-CN"/>
        </w:rPr>
        <w:t xml:space="preserve"> procedure</w:t>
      </w:r>
    </w:p>
    <w:p w14:paraId="03508C5E" w14:textId="77777777" w:rsidR="00010E22" w:rsidRPr="008C7548"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0568C5">
        <w:rPr>
          <w:rFonts w:ascii="Times New Roman" w:eastAsia="等线" w:hAnsi="Times New Roman"/>
          <w:sz w:val="20"/>
          <w:szCs w:val="20"/>
          <w:lang w:eastAsia="zh-CN"/>
        </w:rPr>
        <w:t>Maximum number of set B Tx beams that test system sho</w:t>
      </w:r>
      <w:r w:rsidRPr="008C7548">
        <w:rPr>
          <w:rFonts w:ascii="Times New Roman" w:eastAsia="等线" w:hAnsi="Times New Roman"/>
          <w:sz w:val="20"/>
          <w:szCs w:val="20"/>
          <w:lang w:eastAsia="zh-CN"/>
        </w:rPr>
        <w:t>uld be able to emulate: 8</w:t>
      </w:r>
    </w:p>
    <w:p w14:paraId="442593F1" w14:textId="77777777" w:rsidR="00010E22" w:rsidRPr="008C7548"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8C7548">
        <w:rPr>
          <w:rFonts w:ascii="Times New Roman" w:eastAsia="等线" w:hAnsi="Times New Roman"/>
          <w:sz w:val="20"/>
          <w:szCs w:val="20"/>
          <w:lang w:eastAsia="zh-CN"/>
        </w:rPr>
        <w:t>Maximum number of set A Tx beams that test system should be able to emulate:  64</w:t>
      </w:r>
    </w:p>
    <w:p w14:paraId="70A95B51" w14:textId="288297A8" w:rsidR="00010E22" w:rsidRPr="008C7548" w:rsidRDefault="00010E22" w:rsidP="00010E22">
      <w:pPr>
        <w:pStyle w:val="af8"/>
        <w:spacing w:beforeLines="10" w:before="24" w:afterLines="10" w:after="24" w:line="360" w:lineRule="exact"/>
        <w:ind w:left="1418"/>
        <w:jc w:val="both"/>
        <w:rPr>
          <w:rFonts w:ascii="Times New Roman" w:eastAsia="Yu Mincho" w:hAnsi="Times New Roman"/>
          <w:sz w:val="20"/>
          <w:szCs w:val="24"/>
          <w:lang w:eastAsia="ja-JP"/>
        </w:rPr>
      </w:pPr>
      <w:r w:rsidRPr="008C7548">
        <w:rPr>
          <w:rFonts w:ascii="Times New Roman" w:eastAsia="等线" w:hAnsi="Times New Roman"/>
          <w:sz w:val="20"/>
          <w:szCs w:val="20"/>
          <w:lang w:eastAsia="zh-CN"/>
        </w:rPr>
        <w:tab/>
        <w:t xml:space="preserve">- RAN4#111 agreed </w:t>
      </w:r>
      <w:r>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B Tx beams that test system should be able to emulate: [8-16]</w:t>
      </w:r>
      <w:r>
        <w:rPr>
          <w:rFonts w:ascii="Times New Roman" w:eastAsia="等线" w:hAnsi="Times New Roman" w:hint="eastAsia"/>
          <w:sz w:val="20"/>
          <w:szCs w:val="20"/>
          <w:lang w:eastAsia="zh-CN"/>
        </w:rPr>
        <w:t>”</w:t>
      </w:r>
      <w:r>
        <w:rPr>
          <w:rFonts w:ascii="Times New Roman" w:eastAsia="等线" w:hAnsi="Times New Roman" w:hint="eastAsia"/>
          <w:sz w:val="20"/>
          <w:szCs w:val="20"/>
          <w:lang w:eastAsia="zh-CN"/>
        </w:rPr>
        <w:t xml:space="preserve"> and</w:t>
      </w:r>
      <w:r>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w:t>
      </w:r>
      <w:r w:rsidRPr="008C7548">
        <w:rPr>
          <w:rFonts w:ascii="Times New Roman" w:eastAsia="等线" w:hAnsi="Times New Roman" w:hint="eastAsia"/>
          <w:sz w:val="20"/>
          <w:szCs w:val="20"/>
          <w:lang w:eastAsia="zh-CN"/>
        </w:rPr>
        <w:t>maximum number of set A Tx beams that test system should be able to emulate:  [64-128]</w:t>
      </w:r>
      <w:r>
        <w:rPr>
          <w:rFonts w:ascii="Times New Roman" w:eastAsia="等线" w:hAnsi="Times New Roman" w:hint="eastAsia"/>
          <w:sz w:val="20"/>
          <w:szCs w:val="20"/>
          <w:lang w:eastAsia="zh-CN"/>
        </w:rPr>
        <w:t>”</w:t>
      </w:r>
    </w:p>
    <w:p w14:paraId="2C21304F" w14:textId="77777777" w:rsidR="00010E22" w:rsidRPr="008C7548" w:rsidRDefault="00010E22" w:rsidP="00010E22">
      <w:pPr>
        <w:spacing w:beforeLines="10" w:before="24" w:afterLines="10" w:after="24" w:line="360" w:lineRule="exact"/>
        <w:jc w:val="both"/>
        <w:rPr>
          <w:rFonts w:eastAsia="等线"/>
          <w:lang w:eastAsia="zh-CN"/>
        </w:rPr>
      </w:pP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r>
      <w:r w:rsidRPr="008C7548">
        <w:rPr>
          <w:rFonts w:eastAsia="等线"/>
          <w:lang w:eastAsia="zh-CN"/>
        </w:rPr>
        <w:tab/>
        <w:t xml:space="preserve">- In R18 TR 38.843, </w:t>
      </w:r>
      <w:r w:rsidRPr="008C7548">
        <w:rPr>
          <w:rFonts w:cs="Arial"/>
          <w:szCs w:val="18"/>
        </w:rPr>
        <w:t xml:space="preserve">BS Antenna Configuration and </w:t>
      </w:r>
      <w:r w:rsidRPr="008C7548">
        <w:rPr>
          <w:rFonts w:eastAsia="Microsoft YaHei UI" w:cs="Arial"/>
          <w:szCs w:val="18"/>
        </w:rPr>
        <w:t>UE Antenna Configuration are defined as below,</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891"/>
      </w:tblGrid>
      <w:tr w:rsidR="00010E22" w:rsidRPr="008C7548" w14:paraId="02D64A77" w14:textId="77777777" w:rsidTr="00A92112">
        <w:trPr>
          <w:jc w:val="right"/>
        </w:trPr>
        <w:tc>
          <w:tcPr>
            <w:tcW w:w="2160" w:type="dxa"/>
            <w:shd w:val="clear" w:color="auto" w:fill="D9D9D9"/>
          </w:tcPr>
          <w:p w14:paraId="1047002C" w14:textId="77777777" w:rsidR="00010E22" w:rsidRPr="007F3300" w:rsidRDefault="00010E22" w:rsidP="00A92112">
            <w:pPr>
              <w:pStyle w:val="TAH"/>
              <w:keepNext w:val="0"/>
              <w:keepLines w:val="0"/>
              <w:widowControl w:val="0"/>
              <w:jc w:val="both"/>
              <w:rPr>
                <w:rFonts w:ascii="Times New Roman" w:hAnsi="Times New Roman"/>
                <w:szCs w:val="18"/>
              </w:rPr>
            </w:pPr>
            <w:r w:rsidRPr="007F3300">
              <w:rPr>
                <w:rFonts w:ascii="Times New Roman" w:hAnsi="Times New Roman"/>
                <w:szCs w:val="18"/>
              </w:rPr>
              <w:t>Parameter</w:t>
            </w:r>
          </w:p>
        </w:tc>
        <w:tc>
          <w:tcPr>
            <w:tcW w:w="5891" w:type="dxa"/>
            <w:shd w:val="clear" w:color="auto" w:fill="D9D9D9"/>
          </w:tcPr>
          <w:p w14:paraId="0EDE57AD" w14:textId="77777777" w:rsidR="00010E22" w:rsidRPr="007F3300" w:rsidRDefault="00010E22" w:rsidP="00A92112">
            <w:pPr>
              <w:pStyle w:val="TAH"/>
              <w:keepNext w:val="0"/>
              <w:keepLines w:val="0"/>
              <w:widowControl w:val="0"/>
              <w:rPr>
                <w:rFonts w:ascii="Times New Roman" w:hAnsi="Times New Roman"/>
                <w:szCs w:val="18"/>
              </w:rPr>
            </w:pPr>
            <w:r w:rsidRPr="007F3300">
              <w:rPr>
                <w:rFonts w:ascii="Times New Roman" w:hAnsi="Times New Roman"/>
                <w:szCs w:val="18"/>
              </w:rPr>
              <w:t>Value</w:t>
            </w:r>
          </w:p>
        </w:tc>
      </w:tr>
      <w:tr w:rsidR="00010E22" w:rsidRPr="008C7548" w14:paraId="15CD9C62" w14:textId="77777777" w:rsidTr="00A92112">
        <w:trPr>
          <w:jc w:val="right"/>
        </w:trPr>
        <w:tc>
          <w:tcPr>
            <w:tcW w:w="2160" w:type="dxa"/>
          </w:tcPr>
          <w:p w14:paraId="71F356B3" w14:textId="77777777" w:rsidR="00010E22" w:rsidRPr="007F3300" w:rsidRDefault="00010E22" w:rsidP="00814486">
            <w:pPr>
              <w:pStyle w:val="TAL"/>
              <w:keepNext w:val="0"/>
              <w:keepLines w:val="0"/>
              <w:widowControl w:val="0"/>
              <w:spacing w:line="288" w:lineRule="auto"/>
              <w:rPr>
                <w:rFonts w:ascii="Times New Roman" w:hAnsi="Times New Roman"/>
                <w:szCs w:val="18"/>
              </w:rPr>
            </w:pPr>
            <w:r w:rsidRPr="007F3300">
              <w:rPr>
                <w:rFonts w:ascii="Times New Roman" w:hAnsi="Times New Roman"/>
                <w:szCs w:val="18"/>
              </w:rPr>
              <w:t>BS Antenna Configuration</w:t>
            </w:r>
          </w:p>
        </w:tc>
        <w:tc>
          <w:tcPr>
            <w:tcW w:w="5891" w:type="dxa"/>
          </w:tcPr>
          <w:p w14:paraId="1F51F5F6"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 xml:space="preserve">Number of BS beams: 32 or 64 downlink Tx beams (max number of available beams) at NW side. </w:t>
            </w:r>
          </w:p>
          <w:p w14:paraId="26559C2F"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Other values, e.g., 256 not precluded.</w:t>
            </w:r>
          </w:p>
          <w:p w14:paraId="3D558B4B"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p>
        </w:tc>
      </w:tr>
      <w:tr w:rsidR="00010E22" w:rsidRPr="00133C49" w14:paraId="616A0383" w14:textId="77777777" w:rsidTr="00A92112">
        <w:trPr>
          <w:jc w:val="right"/>
        </w:trPr>
        <w:tc>
          <w:tcPr>
            <w:tcW w:w="2160" w:type="dxa"/>
          </w:tcPr>
          <w:p w14:paraId="0BF510CE" w14:textId="77777777" w:rsidR="00010E22" w:rsidRPr="007F3300" w:rsidRDefault="00010E22" w:rsidP="00814486">
            <w:pPr>
              <w:pStyle w:val="TAL"/>
              <w:keepNext w:val="0"/>
              <w:keepLines w:val="0"/>
              <w:widowControl w:val="0"/>
              <w:spacing w:line="288" w:lineRule="auto"/>
              <w:rPr>
                <w:rFonts w:ascii="Times New Roman" w:hAnsi="Times New Roman"/>
                <w:szCs w:val="18"/>
              </w:rPr>
            </w:pPr>
            <w:r w:rsidRPr="007F3300">
              <w:rPr>
                <w:rFonts w:ascii="Times New Roman" w:eastAsia="Microsoft YaHei UI" w:hAnsi="Times New Roman"/>
                <w:szCs w:val="18"/>
              </w:rPr>
              <w:t>UE Antenna Configuration</w:t>
            </w:r>
          </w:p>
        </w:tc>
        <w:tc>
          <w:tcPr>
            <w:tcW w:w="5891" w:type="dxa"/>
          </w:tcPr>
          <w:p w14:paraId="539260F6"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Number of UE beams: 4 or 8 downlink Rx beams (max number of available beams) per UE panel at UE side.</w:t>
            </w:r>
          </w:p>
          <w:p w14:paraId="319EAB10" w14:textId="5020B335" w:rsidR="00010E22" w:rsidRPr="007F3300" w:rsidRDefault="00010E22" w:rsidP="00814486">
            <w:pPr>
              <w:pStyle w:val="TAC"/>
              <w:keepNext w:val="0"/>
              <w:keepLines w:val="0"/>
              <w:widowControl w:val="0"/>
              <w:spacing w:line="288" w:lineRule="auto"/>
              <w:jc w:val="left"/>
              <w:rPr>
                <w:rFonts w:ascii="Times New Roman" w:hAnsi="Times New Roman"/>
                <w:szCs w:val="18"/>
              </w:rPr>
            </w:pPr>
            <w:r w:rsidRPr="007F3300">
              <w:rPr>
                <w:rFonts w:ascii="Times New Roman" w:hAnsi="Times New Roman"/>
                <w:szCs w:val="18"/>
              </w:rPr>
              <w:t>Other values, e.g., 16 not precluded.</w:t>
            </w:r>
          </w:p>
          <w:p w14:paraId="2F155BA8" w14:textId="77777777" w:rsidR="00010E22" w:rsidRPr="007F3300" w:rsidRDefault="00010E22" w:rsidP="00814486">
            <w:pPr>
              <w:pStyle w:val="TAC"/>
              <w:keepNext w:val="0"/>
              <w:keepLines w:val="0"/>
              <w:widowControl w:val="0"/>
              <w:spacing w:line="288" w:lineRule="auto"/>
              <w:jc w:val="left"/>
              <w:rPr>
                <w:rFonts w:ascii="Times New Roman" w:hAnsi="Times New Roman"/>
                <w:szCs w:val="18"/>
              </w:rPr>
            </w:pPr>
          </w:p>
        </w:tc>
      </w:tr>
    </w:tbl>
    <w:p w14:paraId="3B159D5E" w14:textId="77777777" w:rsidR="00010E22" w:rsidRPr="00006F87" w:rsidRDefault="00010E22" w:rsidP="00010E22">
      <w:pPr>
        <w:spacing w:beforeLines="10" w:before="24" w:afterLines="10" w:after="24" w:line="360" w:lineRule="exact"/>
        <w:jc w:val="both"/>
        <w:rPr>
          <w:rFonts w:eastAsia="等线"/>
          <w:lang w:eastAsia="zh-CN"/>
        </w:rPr>
      </w:pP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 According to above agreement</w:t>
      </w:r>
      <w:r>
        <w:rPr>
          <w:rFonts w:eastAsia="等线" w:hint="eastAsia"/>
          <w:lang w:eastAsia="zh-CN"/>
        </w:rPr>
        <w:t>s</w:t>
      </w:r>
      <w:r>
        <w:rPr>
          <w:rFonts w:eastAsia="等线"/>
          <w:lang w:eastAsia="zh-CN"/>
        </w:rPr>
        <w:t xml:space="preserve"> in both RAN4 and R18 TR, we can choose 8 beam for set B and 64 </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beam for set A in RAN4 tests.</w:t>
      </w:r>
    </w:p>
    <w:p w14:paraId="474304C0"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711A1F46" w14:textId="77777777" w:rsidR="00010E22"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FFS the number of </w:t>
      </w:r>
      <w:r>
        <w:rPr>
          <w:rFonts w:ascii="Times New Roman" w:eastAsia="等线" w:hAnsi="Times New Roman"/>
          <w:sz w:val="20"/>
          <w:szCs w:val="20"/>
          <w:lang w:eastAsia="zh-CN"/>
        </w:rPr>
        <w:t>AoA</w:t>
      </w:r>
      <w:r w:rsidRPr="00BA4BFF">
        <w:rPr>
          <w:rFonts w:ascii="Times New Roman" w:eastAsia="等线" w:hAnsi="Times New Roman"/>
          <w:sz w:val="20"/>
          <w:szCs w:val="20"/>
          <w:lang w:eastAsia="zh-CN"/>
        </w:rPr>
        <w:t xml:space="preserve">s </w:t>
      </w:r>
      <w:r>
        <w:rPr>
          <w:rFonts w:ascii="Times New Roman" w:eastAsia="等线" w:hAnsi="Times New Roman"/>
          <w:sz w:val="20"/>
          <w:szCs w:val="20"/>
          <w:lang w:eastAsia="zh-CN"/>
        </w:rPr>
        <w:t>that RAN4 needs to represent a beam</w:t>
      </w:r>
    </w:p>
    <w:p w14:paraId="122EC55B" w14:textId="77777777" w:rsidR="00010E22" w:rsidRPr="00BA4BFF" w:rsidRDefault="00010E22" w:rsidP="00010E22">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and corresponding X pathloss to different beams in BM set A/B</w:t>
      </w:r>
    </w:p>
    <w:p w14:paraId="2755F087" w14:textId="77777777" w:rsidR="00010E22" w:rsidRPr="002D5514" w:rsidRDefault="00010E22" w:rsidP="00010E22">
      <w:pPr>
        <w:spacing w:beforeLines="10" w:before="24" w:afterLines="10" w:after="24" w:line="360" w:lineRule="exact"/>
        <w:jc w:val="both"/>
        <w:rPr>
          <w:rFonts w:eastAsia="等线"/>
          <w:lang w:val="en-US" w:eastAsia="zh-CN"/>
        </w:rPr>
      </w:pPr>
    </w:p>
    <w:p w14:paraId="26F934ED" w14:textId="77777777" w:rsidR="00010E22" w:rsidRDefault="00010E22" w:rsidP="00010E22">
      <w:pPr>
        <w:spacing w:beforeLines="10" w:before="24" w:afterLines="10" w:after="24"/>
        <w:jc w:val="center"/>
      </w:pPr>
      <w:r>
        <w:object w:dxaOrig="12937" w:dyaOrig="6601" w14:anchorId="560EB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11.35pt" o:ole="">
            <v:imagedata r:id="rId9" o:title=""/>
          </v:shape>
          <o:OLEObject Type="Embed" ProgID="Visio.Drawing.15" ShapeID="_x0000_i1025" DrawAspect="Content" ObjectID="_1792524555" r:id="rId10"/>
        </w:object>
      </w:r>
    </w:p>
    <w:p w14:paraId="41701F52" w14:textId="3BAE3265" w:rsidR="00010E22" w:rsidRPr="00913414" w:rsidRDefault="00010E22" w:rsidP="00010E22">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w:t>
      </w:r>
      <w:r w:rsidR="00CF7CAF">
        <w:rPr>
          <w:rFonts w:eastAsia="等线"/>
          <w:lang w:eastAsia="zh-CN"/>
        </w:rPr>
        <w:t>1</w:t>
      </w:r>
      <w:r>
        <w:rPr>
          <w:rFonts w:eastAsia="等线"/>
          <w:lang w:eastAsia="zh-CN"/>
        </w:rPr>
        <w:t xml:space="preserve"> </w:t>
      </w:r>
      <w:r w:rsidRPr="00946193">
        <w:rPr>
          <w:rFonts w:eastAsia="等线"/>
          <w:lang w:eastAsia="zh-CN"/>
        </w:rPr>
        <w:t>A potential test setup</w:t>
      </w:r>
      <w:r>
        <w:rPr>
          <w:rFonts w:eastAsia="等线"/>
          <w:lang w:eastAsia="zh-CN"/>
        </w:rPr>
        <w:t xml:space="preserve"> for BM tests</w:t>
      </w:r>
    </w:p>
    <w:p w14:paraId="056E619D" w14:textId="66011B05"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Besides, </w:t>
      </w:r>
      <w:r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Pr="00D60355">
        <w:rPr>
          <w:rFonts w:ascii="Times New Roman" w:eastAsia="等线" w:hAnsi="Times New Roman"/>
          <w:sz w:val="20"/>
          <w:szCs w:val="20"/>
          <w:lang w:eastAsia="zh-CN"/>
        </w:rPr>
        <w:t xml:space="preserve">crucial to </w:t>
      </w:r>
      <w:r>
        <w:rPr>
          <w:rFonts w:ascii="Times New Roman" w:eastAsia="等线" w:hAnsi="Times New Roman"/>
          <w:sz w:val="20"/>
          <w:szCs w:val="20"/>
          <w:lang w:eastAsia="zh-CN"/>
        </w:rPr>
        <w:t xml:space="preserve">further </w:t>
      </w:r>
      <w:r w:rsidRPr="00D60355">
        <w:rPr>
          <w:rFonts w:ascii="Times New Roman" w:eastAsia="等线" w:hAnsi="Times New Roman"/>
          <w:sz w:val="20"/>
          <w:szCs w:val="20"/>
          <w:lang w:eastAsia="zh-CN"/>
        </w:rPr>
        <w:t>consider that</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as a data/scenario-driven solution</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implementations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Besides</w:t>
      </w:r>
      <w:r w:rsidRPr="00D60355">
        <w:rPr>
          <w:rFonts w:ascii="Times New Roman" w:eastAsia="等线" w:hAnsi="Times New Roman"/>
          <w:sz w:val="20"/>
          <w:szCs w:val="20"/>
          <w:lang w:eastAsia="zh-CN"/>
        </w:rPr>
        <w:t>, even for a same TE, different DUT hardware implementations may also lead to variations in receiving behavior and beam measurement results. Attention must be paid to ensure that the BM model constructed on the DUT side</w:t>
      </w:r>
      <w:r>
        <w:rPr>
          <w:rFonts w:ascii="Times New Roman" w:eastAsia="等线" w:hAnsi="Times New Roman"/>
          <w:sz w:val="20"/>
          <w:szCs w:val="20"/>
          <w:lang w:eastAsia="zh-CN"/>
        </w:rPr>
        <w:t>(e.g. by corresponding training dataset)</w:t>
      </w:r>
      <w:r w:rsidRPr="00D60355">
        <w:rPr>
          <w:rFonts w:ascii="Times New Roman" w:eastAsia="等线" w:hAnsi="Times New Roman"/>
          <w:sz w:val="20"/>
          <w:szCs w:val="20"/>
          <w:lang w:eastAsia="zh-CN"/>
        </w:rPr>
        <w:t xml:space="preserve"> can match</w:t>
      </w:r>
      <w:r>
        <w:rPr>
          <w:rFonts w:ascii="Times New Roman" w:eastAsia="等线" w:hAnsi="Times New Roman"/>
          <w:sz w:val="20"/>
          <w:szCs w:val="20"/>
          <w:lang w:eastAsia="zh-CN"/>
        </w:rPr>
        <w:t>(or a</w:t>
      </w:r>
      <w:r w:rsidRPr="00B53B90">
        <w:rPr>
          <w:rFonts w:ascii="Times New Roman" w:eastAsia="等线" w:hAnsi="Times New Roman"/>
          <w:sz w:val="20"/>
          <w:szCs w:val="20"/>
          <w:lang w:eastAsia="zh-CN"/>
        </w:rPr>
        <w:t>pproximate match</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be utilized</w:t>
      </w:r>
      <w:r w:rsidRPr="00D60355">
        <w:rPr>
          <w:rFonts w:ascii="Times New Roman" w:eastAsia="等线" w:hAnsi="Times New Roman"/>
          <w:sz w:val="20"/>
          <w:szCs w:val="20"/>
          <w:lang w:eastAsia="zh-CN"/>
        </w:rPr>
        <w:t xml:space="preserve"> in the chamber environment on the TE side.</w:t>
      </w:r>
      <w:r w:rsidRPr="00D60355">
        <w:rPr>
          <w:rFonts w:ascii="Times New Roman" w:eastAsia="等线" w:hAnsi="Times New Roman" w:hint="eastAsia"/>
          <w:sz w:val="20"/>
          <w:szCs w:val="20"/>
          <w:lang w:eastAsia="zh-CN"/>
        </w:rPr>
        <w:t xml:space="preserve"> </w:t>
      </w:r>
      <w:r w:rsidRPr="00D60355">
        <w:rPr>
          <w:rFonts w:ascii="Times New Roman" w:eastAsia="等线" w:hAnsi="Times New Roman"/>
          <w:sz w:val="20"/>
          <w:szCs w:val="20"/>
          <w:lang w:eastAsia="zh-CN"/>
        </w:rPr>
        <w:t xml:space="preserve">Otherwise, it becomes challenging for </w:t>
      </w:r>
      <w:r>
        <w:rPr>
          <w:rFonts w:ascii="Times New Roman" w:eastAsia="等线" w:hAnsi="Times New Roman"/>
          <w:sz w:val="20"/>
          <w:szCs w:val="20"/>
          <w:lang w:eastAsia="zh-CN"/>
        </w:rPr>
        <w:t>a</w:t>
      </w:r>
      <w:r w:rsidRPr="00D60355">
        <w:rPr>
          <w:rFonts w:ascii="Times New Roman" w:eastAsia="等线" w:hAnsi="Times New Roman"/>
          <w:sz w:val="20"/>
          <w:szCs w:val="20"/>
          <w:lang w:eastAsia="zh-CN"/>
        </w:rPr>
        <w:t xml:space="preserve"> DUT to pass </w:t>
      </w:r>
      <w:r>
        <w:rPr>
          <w:rFonts w:ascii="Times New Roman" w:eastAsia="等线" w:hAnsi="Times New Roman"/>
          <w:sz w:val="20"/>
          <w:szCs w:val="20"/>
          <w:lang w:eastAsia="zh-CN"/>
        </w:rPr>
        <w:t>the</w:t>
      </w:r>
      <w:r w:rsidRPr="00D60355">
        <w:rPr>
          <w:rFonts w:ascii="Times New Roman" w:eastAsia="等线" w:hAnsi="Times New Roman"/>
          <w:sz w:val="20"/>
          <w:szCs w:val="20"/>
          <w:lang w:eastAsia="zh-CN"/>
        </w:rPr>
        <w:t xml:space="preserve"> test under unknown chamber conditions/scenarios.</w:t>
      </w:r>
      <w:r>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Pr="00225CC3">
        <w:rPr>
          <w:rFonts w:ascii="Times New Roman" w:eastAsia="等线" w:hAnsi="Times New Roman"/>
          <w:sz w:val="20"/>
          <w:szCs w:val="20"/>
          <w:lang w:eastAsia="zh-CN"/>
        </w:rPr>
        <w:t>is compatible with the testing environment.</w:t>
      </w:r>
    </w:p>
    <w:p w14:paraId="53768BCC" w14:textId="0776A472" w:rsidR="003A5DF1" w:rsidRDefault="003A5DF1" w:rsidP="003A5DF1">
      <w:pPr>
        <w:spacing w:beforeLines="10" w:before="24" w:afterLines="10" w:after="24" w:line="360" w:lineRule="exact"/>
        <w:jc w:val="both"/>
        <w:rPr>
          <w:rFonts w:eastAsia="等线"/>
          <w:lang w:eastAsia="zh-CN"/>
        </w:rPr>
      </w:pPr>
    </w:p>
    <w:p w14:paraId="0A5DBFA0" w14:textId="3B2EC190" w:rsidR="003A5DF1" w:rsidRPr="007F3300" w:rsidRDefault="003A5DF1" w:rsidP="004A6A9C">
      <w:pPr>
        <w:spacing w:beforeLines="10" w:before="24" w:afterLines="10" w:after="24" w:line="360" w:lineRule="exact"/>
        <w:jc w:val="both"/>
        <w:rPr>
          <w:rFonts w:eastAsia="Yu Mincho"/>
          <w:lang w:eastAsia="ja-JP"/>
        </w:rPr>
      </w:pPr>
      <w:r w:rsidRPr="007F3300">
        <w:rPr>
          <w:rFonts w:eastAsia="等线"/>
          <w:lang w:eastAsia="zh-CN"/>
        </w:rPr>
        <w:t>In RAN4 #112 meeting, it has been agreed to f</w:t>
      </w:r>
      <w:r w:rsidRPr="007F3300">
        <w:rPr>
          <w:rFonts w:eastAsia="Yu Mincho"/>
          <w:lang w:eastAsia="ja-JP"/>
        </w:rPr>
        <w:t>urther discuss and down-select the following options considering TE feasibility</w:t>
      </w:r>
      <w:r w:rsidR="004A6A9C">
        <w:rPr>
          <w:rFonts w:asciiTheme="minorEastAsia" w:eastAsiaTheme="minorEastAsia" w:hAnsiTheme="minorEastAsia" w:hint="eastAsia"/>
          <w:lang w:eastAsia="zh-CN"/>
        </w:rPr>
        <w:t>：</w:t>
      </w:r>
    </w:p>
    <w:p w14:paraId="57EE366D" w14:textId="77777777" w:rsidR="004A6A9C" w:rsidRPr="004A6A9C" w:rsidRDefault="003A5DF1" w:rsidP="004A6A9C">
      <w:pPr>
        <w:pStyle w:val="af8"/>
        <w:numPr>
          <w:ilvl w:val="0"/>
          <w:numId w:val="4"/>
        </w:numPr>
        <w:overflowPunct w:val="0"/>
        <w:autoSpaceDE w:val="0"/>
        <w:autoSpaceDN w:val="0"/>
        <w:adjustRightInd w:val="0"/>
        <w:spacing w:beforeLines="10" w:before="24" w:afterLines="10" w:after="24"/>
        <w:textAlignment w:val="baseline"/>
        <w:rPr>
          <w:rFonts w:ascii="Times New Roman" w:eastAsia="等线" w:hAnsi="Times New Roman"/>
          <w:sz w:val="20"/>
          <w:szCs w:val="20"/>
          <w:lang w:eastAsia="zh-CN"/>
        </w:rPr>
      </w:pPr>
      <w:r w:rsidRPr="004A6A9C">
        <w:rPr>
          <w:rFonts w:ascii="Times New Roman" w:eastAsia="等线" w:hAnsi="Times New Roman"/>
          <w:sz w:val="20"/>
          <w:szCs w:val="20"/>
          <w:lang w:eastAsia="zh-CN"/>
        </w:rPr>
        <w:t>TDL</w:t>
      </w:r>
    </w:p>
    <w:p w14:paraId="60354564" w14:textId="37808154" w:rsidR="003A5DF1" w:rsidRPr="004A6A9C" w:rsidRDefault="004A6A9C" w:rsidP="004A6A9C">
      <w:pPr>
        <w:pStyle w:val="af8"/>
        <w:numPr>
          <w:ilvl w:val="0"/>
          <w:numId w:val="4"/>
        </w:numPr>
        <w:overflowPunct w:val="0"/>
        <w:autoSpaceDE w:val="0"/>
        <w:autoSpaceDN w:val="0"/>
        <w:adjustRightInd w:val="0"/>
        <w:spacing w:beforeLines="10" w:before="24" w:afterLines="10" w:after="24"/>
        <w:textAlignment w:val="baseline"/>
        <w:rPr>
          <w:rFonts w:ascii="Times New Roman" w:eastAsia="等线" w:hAnsi="Times New Roman"/>
          <w:sz w:val="20"/>
          <w:szCs w:val="20"/>
          <w:lang w:eastAsia="zh-CN"/>
        </w:rPr>
      </w:pPr>
      <w:r w:rsidRPr="004A6A9C">
        <w:rPr>
          <w:rFonts w:ascii="Times New Roman" w:eastAsia="等线" w:hAnsi="Times New Roman"/>
          <w:sz w:val="20"/>
          <w:szCs w:val="20"/>
          <w:lang w:eastAsia="zh-CN"/>
        </w:rPr>
        <w:t>S</w:t>
      </w:r>
      <w:r w:rsidR="003A5DF1" w:rsidRPr="004A6A9C">
        <w:rPr>
          <w:rFonts w:ascii="Times New Roman" w:eastAsia="等线" w:hAnsi="Times New Roman"/>
          <w:sz w:val="20"/>
          <w:szCs w:val="20"/>
          <w:lang w:eastAsia="zh-CN"/>
        </w:rPr>
        <w:t>implified CDL</w:t>
      </w:r>
      <w:r w:rsidRPr="004A6A9C">
        <w:rPr>
          <w:rFonts w:ascii="Times New Roman" w:eastAsia="等线" w:hAnsi="Times New Roman"/>
          <w:sz w:val="20"/>
          <w:szCs w:val="20"/>
          <w:lang w:eastAsia="zh-CN"/>
        </w:rPr>
        <w:t xml:space="preserve">: </w:t>
      </w:r>
      <w:r w:rsidR="003A5DF1" w:rsidRPr="004A6A9C">
        <w:rPr>
          <w:rFonts w:ascii="Times New Roman" w:eastAsia="等线" w:hAnsi="Times New Roman"/>
          <w:sz w:val="20"/>
          <w:szCs w:val="20"/>
          <w:lang w:eastAsia="zh-CN"/>
        </w:rPr>
        <w:t>CDL channel model with a small number of clusters. CDL simplification needs to be further discussed</w:t>
      </w:r>
    </w:p>
    <w:p w14:paraId="2640BB02" w14:textId="19CB863B" w:rsidR="004A6A9C" w:rsidRDefault="004A6A9C" w:rsidP="004A6A9C">
      <w:pPr>
        <w:spacing w:beforeLines="10" w:before="24" w:afterLines="10" w:after="24" w:line="360" w:lineRule="exact"/>
        <w:jc w:val="both"/>
        <w:rPr>
          <w:rFonts w:eastAsia="等线"/>
          <w:lang w:eastAsia="zh-CN"/>
        </w:rPr>
      </w:pPr>
      <w:r>
        <w:rPr>
          <w:rFonts w:eastAsia="等线"/>
          <w:lang w:eastAsia="zh-CN"/>
        </w:rPr>
        <w:t>F</w:t>
      </w:r>
      <w:r>
        <w:rPr>
          <w:rFonts w:eastAsia="等线" w:hint="eastAsia"/>
          <w:lang w:eastAsia="zh-CN"/>
        </w:rPr>
        <w:t xml:space="preserve">ollowing issues should be taken into account when </w:t>
      </w:r>
      <w:r>
        <w:rPr>
          <w:rFonts w:eastAsia="等线"/>
          <w:lang w:eastAsia="zh-CN"/>
        </w:rPr>
        <w:t>identifying</w:t>
      </w:r>
      <w:r>
        <w:rPr>
          <w:rFonts w:eastAsia="等线" w:hint="eastAsia"/>
          <w:lang w:eastAsia="zh-CN"/>
        </w:rPr>
        <w:t xml:space="preserve"> the BM test settings:</w:t>
      </w:r>
    </w:p>
    <w:p w14:paraId="6F006905" w14:textId="544C02CD" w:rsidR="007F3300" w:rsidRPr="007F3300" w:rsidRDefault="00C66C94"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to simulate differences in beam measurements caused by beam sweeping in FR2 within the chamber</w:t>
      </w:r>
    </w:p>
    <w:p w14:paraId="4338FB99" w14:textId="0073BD8C" w:rsidR="007F3300" w:rsidRPr="007F3300" w:rsidRDefault="004A6A9C"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to model </w:t>
      </w:r>
      <w:r w:rsidR="00C66C94" w:rsidRPr="007F3300">
        <w:rPr>
          <w:rFonts w:ascii="Times New Roman" w:eastAsia="等线" w:hAnsi="Times New Roman"/>
          <w:sz w:val="20"/>
          <w:szCs w:val="20"/>
          <w:lang w:eastAsia="zh-CN"/>
        </w:rPr>
        <w:t>correlation between the measurements of different beams to ensure that the beams remain predictable</w:t>
      </w:r>
    </w:p>
    <w:p w14:paraId="52CA1D8B" w14:textId="3C2C487E" w:rsidR="007F3300" w:rsidRPr="007F3300" w:rsidRDefault="007F3300"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the</w:t>
      </w:r>
      <w:r w:rsidR="00C66C94" w:rsidRPr="007F3300">
        <w:rPr>
          <w:rFonts w:ascii="Times New Roman" w:eastAsia="等线" w:hAnsi="Times New Roman"/>
          <w:sz w:val="20"/>
          <w:szCs w:val="20"/>
          <w:lang w:eastAsia="zh-CN"/>
        </w:rPr>
        <w:t xml:space="preserve"> predictability of the beams must not be too strong, as an extreme case where there is no distinction between different beams would undermine the necessity for BM testing</w:t>
      </w:r>
    </w:p>
    <w:p w14:paraId="7191030C" w14:textId="77777777" w:rsidR="007F3300" w:rsidRPr="007F3300" w:rsidRDefault="007F3300" w:rsidP="004A6A9C">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the</w:t>
      </w:r>
      <w:r w:rsidR="00C66C94" w:rsidRPr="007F3300">
        <w:rPr>
          <w:rFonts w:ascii="Times New Roman" w:eastAsia="等线" w:hAnsi="Times New Roman"/>
          <w:sz w:val="20"/>
          <w:szCs w:val="20"/>
          <w:lang w:eastAsia="zh-CN"/>
        </w:rPr>
        <w:t xml:space="preserve"> test should not be overly complex and should optimally utilize the existing test environment. </w:t>
      </w:r>
    </w:p>
    <w:p w14:paraId="4BD94CAF" w14:textId="1F196451" w:rsidR="00C66C94" w:rsidRPr="007F3300" w:rsidRDefault="004A6A9C" w:rsidP="004A6A9C">
      <w:pPr>
        <w:spacing w:beforeLines="10" w:before="24" w:afterLines="10" w:after="24" w:line="360" w:lineRule="exact"/>
        <w:jc w:val="both"/>
        <w:rPr>
          <w:rFonts w:eastAsia="等线"/>
          <w:lang w:eastAsia="zh-CN"/>
        </w:rPr>
      </w:pPr>
      <w:r>
        <w:rPr>
          <w:rFonts w:eastAsia="等线" w:hint="eastAsia"/>
          <w:lang w:eastAsia="zh-CN"/>
        </w:rPr>
        <w:t>T</w:t>
      </w:r>
      <w:r w:rsidR="007F3300" w:rsidRPr="007F3300">
        <w:rPr>
          <w:rFonts w:eastAsia="等线"/>
          <w:lang w:eastAsia="zh-CN"/>
        </w:rPr>
        <w:t>aking</w:t>
      </w:r>
      <w:r w:rsidR="00C66C94" w:rsidRPr="007F3300">
        <w:rPr>
          <w:rFonts w:eastAsia="等线"/>
          <w:lang w:eastAsia="zh-CN"/>
        </w:rPr>
        <w:t xml:space="preserve"> these issues into account, based on our understanding, </w:t>
      </w:r>
      <w:r w:rsidR="007F3300" w:rsidRPr="007F3300">
        <w:rPr>
          <w:rFonts w:eastAsia="等线"/>
          <w:lang w:eastAsia="zh-CN"/>
        </w:rPr>
        <w:t>simplified</w:t>
      </w:r>
      <w:r w:rsidR="00C66C94" w:rsidRPr="007F3300">
        <w:rPr>
          <w:rFonts w:eastAsia="等线"/>
          <w:lang w:eastAsia="zh-CN"/>
        </w:rPr>
        <w:t xml:space="preserve"> CDL should be used as the channel assumption.</w:t>
      </w:r>
    </w:p>
    <w:p w14:paraId="336B20E9" w14:textId="77777777" w:rsidR="00E76E1C" w:rsidRPr="00E76E1C" w:rsidRDefault="00E76E1C" w:rsidP="003A5DF1">
      <w:pPr>
        <w:spacing w:beforeLines="10" w:before="24" w:afterLines="10" w:after="24" w:line="360" w:lineRule="exact"/>
        <w:jc w:val="both"/>
        <w:rPr>
          <w:rFonts w:eastAsia="等线"/>
          <w:lang w:val="en-US" w:eastAsia="zh-CN"/>
        </w:rPr>
      </w:pPr>
    </w:p>
    <w:p w14:paraId="76A368D2" w14:textId="29A12219" w:rsidR="00010E22"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75F9479B" w14:textId="77777777" w:rsidR="00010E22" w:rsidRPr="00946193" w:rsidRDefault="00010E22" w:rsidP="00010E22">
      <w:pPr>
        <w:pStyle w:val="af8"/>
        <w:numPr>
          <w:ilvl w:val="0"/>
          <w:numId w:val="35"/>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773D074E" w14:textId="77777777" w:rsidR="00010E22" w:rsidRPr="00FC4607" w:rsidRDefault="00010E22" w:rsidP="00010E22">
      <w:pPr>
        <w:pStyle w:val="af8"/>
        <w:numPr>
          <w:ilvl w:val="0"/>
          <w:numId w:val="35"/>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7B4E413B"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lastRenderedPageBreak/>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0429650E"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3167DDD"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50E74E77"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54BA1A7F" w14:textId="77777777" w:rsidR="00010E22" w:rsidRPr="00157A7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FFS the number of AoAs that RAN4 needs to represent a beam</w:t>
      </w:r>
    </w:p>
    <w:p w14:paraId="0297703A"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06B91EBD" w14:textId="68F24A16" w:rsidR="00010E22" w:rsidRPr="00A46E85"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p>
    <w:p w14:paraId="06DCFEF3" w14:textId="77777777" w:rsidR="00010E22" w:rsidRPr="000568C5"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672D62EB"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A Tx beams that test system should be able to emulate:  64</w:t>
      </w:r>
    </w:p>
    <w:p w14:paraId="5338BA39" w14:textId="7C0033BE" w:rsidR="00010E22" w:rsidRDefault="00010E22" w:rsidP="00010E2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b/>
          <w:lang w:val="en-US" w:eastAsia="zh-CN"/>
        </w:rPr>
        <w:t>3</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match(or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74686FA8" w14:textId="6FC18B9D" w:rsidR="000D64D1" w:rsidRDefault="000D64D1" w:rsidP="000D64D1">
      <w:pPr>
        <w:spacing w:beforeLines="20" w:before="48" w:afterLines="20" w:after="48" w:line="360" w:lineRule="exact"/>
        <w:ind w:left="1418" w:hangingChars="709" w:hanging="1418"/>
        <w:jc w:val="both"/>
        <w:rPr>
          <w:rFonts w:eastAsia="等线"/>
          <w:b/>
          <w:lang w:val="en-US" w:eastAsia="zh-CN"/>
        </w:rPr>
      </w:pPr>
      <w:r w:rsidRPr="008C7548">
        <w:rPr>
          <w:rFonts w:eastAsia="等线"/>
          <w:b/>
          <w:lang w:val="en-US" w:eastAsia="zh-CN"/>
        </w:rPr>
        <w:t xml:space="preserve">Proposal </w:t>
      </w:r>
      <w:r>
        <w:rPr>
          <w:rFonts w:eastAsia="等线"/>
          <w:b/>
          <w:lang w:val="en-US" w:eastAsia="zh-CN"/>
        </w:rPr>
        <w:t>4</w:t>
      </w:r>
      <w:r w:rsidRPr="008C7548">
        <w:rPr>
          <w:rFonts w:eastAsia="等线"/>
          <w:b/>
          <w:lang w:val="en-US" w:eastAsia="zh-CN"/>
        </w:rPr>
        <w:t xml:space="preserve">: </w:t>
      </w:r>
      <w:r>
        <w:rPr>
          <w:rFonts w:eastAsia="等线"/>
          <w:b/>
          <w:lang w:val="en-US" w:eastAsia="zh-CN"/>
        </w:rPr>
        <w:t>T</w:t>
      </w:r>
      <w:r w:rsidRPr="00C66C94">
        <w:rPr>
          <w:rFonts w:eastAsia="等线"/>
          <w:b/>
          <w:lang w:val="en-US" w:eastAsia="zh-CN"/>
        </w:rPr>
        <w:t>he simplified CDL should be used as the channel assumption.</w:t>
      </w:r>
    </w:p>
    <w:p w14:paraId="0344CDE7" w14:textId="77777777" w:rsidR="00DA4C71" w:rsidRPr="00946193" w:rsidRDefault="00DA4C71" w:rsidP="00010E22">
      <w:pPr>
        <w:spacing w:beforeLines="20" w:before="48" w:afterLines="20" w:after="48" w:line="360" w:lineRule="exact"/>
        <w:ind w:left="1418" w:hangingChars="709" w:hanging="1418"/>
        <w:jc w:val="both"/>
        <w:rPr>
          <w:rFonts w:eastAsia="等线"/>
          <w:b/>
          <w:lang w:eastAsia="zh-CN"/>
        </w:rPr>
      </w:pPr>
    </w:p>
    <w:p w14:paraId="424D0263" w14:textId="77777777" w:rsidR="00010E22" w:rsidRPr="00815DDC" w:rsidRDefault="00010E22" w:rsidP="00010E22">
      <w:pPr>
        <w:pStyle w:val="1"/>
        <w:numPr>
          <w:ilvl w:val="0"/>
          <w:numId w:val="6"/>
        </w:numPr>
        <w:spacing w:beforeLines="10" w:before="24" w:afterLines="10" w:after="24" w:line="360" w:lineRule="exact"/>
        <w:ind w:left="720"/>
        <w:jc w:val="both"/>
        <w:rPr>
          <w:rFonts w:ascii="Times New Roman" w:hAnsi="Times New Roman"/>
        </w:rPr>
      </w:pPr>
      <w:r w:rsidRPr="00815DDC">
        <w:rPr>
          <w:rFonts w:ascii="Times New Roman" w:hAnsi="Times New Roman"/>
        </w:rPr>
        <w:t>Conclusions</w:t>
      </w:r>
    </w:p>
    <w:p w14:paraId="1F61561A" w14:textId="77777777" w:rsidR="00010E22" w:rsidRDefault="00010E22" w:rsidP="00010E22">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 </w:t>
      </w:r>
      <w:r>
        <w:rPr>
          <w:rFonts w:eastAsiaTheme="minorEastAsia"/>
        </w:rPr>
        <w:t>t</w:t>
      </w:r>
      <w:r w:rsidRPr="00CC3F71">
        <w:rPr>
          <w:bCs/>
        </w:rPr>
        <w:t>estability and interoperability</w:t>
      </w:r>
      <w:r w:rsidRPr="0063071A">
        <w:rPr>
          <w:rFonts w:eastAsiaTheme="minorEastAsia"/>
        </w:rPr>
        <w:t xml:space="preserve"> </w:t>
      </w:r>
      <w:r>
        <w:rPr>
          <w:rFonts w:eastAsiaTheme="minorEastAsia"/>
        </w:rPr>
        <w:t xml:space="preserve">issue on </w:t>
      </w:r>
      <w:r w:rsidRPr="0063071A">
        <w:rPr>
          <w:rFonts w:eastAsiaTheme="minorEastAsia"/>
        </w:rPr>
        <w:t xml:space="preserve">AI/ML based </w:t>
      </w:r>
      <w:r>
        <w:rPr>
          <w:rFonts w:eastAsiaTheme="minorEastAsia"/>
        </w:rPr>
        <w:t xml:space="preserve">BM </w:t>
      </w:r>
      <w:r w:rsidRPr="00815DDC">
        <w:rPr>
          <w:rFonts w:eastAsia="等线"/>
          <w:lang w:eastAsia="zh-CN"/>
        </w:rPr>
        <w:t>and got following proposals</w:t>
      </w:r>
      <w:r>
        <w:rPr>
          <w:rFonts w:eastAsia="等线"/>
          <w:lang w:eastAsia="zh-CN"/>
        </w:rPr>
        <w:t>:</w:t>
      </w:r>
    </w:p>
    <w:p w14:paraId="17B52390" w14:textId="159DCBB0" w:rsidR="00010E22"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1B220948" w14:textId="77777777" w:rsidR="00010E22" w:rsidRPr="00946193" w:rsidRDefault="00010E22" w:rsidP="00010E22">
      <w:pPr>
        <w:pStyle w:val="af8"/>
        <w:numPr>
          <w:ilvl w:val="0"/>
          <w:numId w:val="36"/>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03CACAF4" w14:textId="77777777" w:rsidR="00010E22" w:rsidRPr="00FC4607" w:rsidRDefault="00010E22" w:rsidP="00010E22">
      <w:pPr>
        <w:pStyle w:val="af8"/>
        <w:numPr>
          <w:ilvl w:val="0"/>
          <w:numId w:val="36"/>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15D8A42C"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31EE1EF"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2CE5F45"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0229C4EB" w14:textId="77777777" w:rsidR="00010E22" w:rsidRPr="007D548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17741F99" w14:textId="77777777" w:rsidR="00010E22" w:rsidRPr="00157A7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157A72">
        <w:rPr>
          <w:rFonts w:ascii="Times New Roman" w:eastAsia="等线" w:hAnsi="Times New Roman"/>
          <w:b/>
          <w:sz w:val="20"/>
          <w:szCs w:val="20"/>
          <w:lang w:eastAsia="zh-CN"/>
        </w:rPr>
        <w:t>FFS the number of AoAs that RAN4 needs to represent a beam</w:t>
      </w:r>
    </w:p>
    <w:p w14:paraId="5CECFB36" w14:textId="77777777" w:rsidR="00010E22"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0A6E342A" w14:textId="77777777" w:rsidR="00010E22" w:rsidRPr="007D5482" w:rsidRDefault="00010E22" w:rsidP="00010E22">
      <w:pPr>
        <w:pStyle w:val="af8"/>
        <w:spacing w:beforeLines="10" w:before="24" w:afterLines="10" w:after="24" w:line="240" w:lineRule="auto"/>
        <w:jc w:val="both"/>
        <w:rPr>
          <w:rFonts w:ascii="Times New Roman" w:eastAsia="等线" w:hAnsi="Times New Roman"/>
          <w:b/>
          <w:sz w:val="20"/>
          <w:szCs w:val="20"/>
          <w:lang w:eastAsia="zh-CN"/>
        </w:rPr>
      </w:pPr>
      <w:r>
        <w:object w:dxaOrig="12937" w:dyaOrig="6601" w14:anchorId="0E347C53">
          <v:shape id="_x0000_i1026" type="#_x0000_t75" style="width:387.35pt;height:197.35pt" o:ole="">
            <v:imagedata r:id="rId9" o:title=""/>
          </v:shape>
          <o:OLEObject Type="Embed" ProgID="Visio.Drawing.15" ShapeID="_x0000_i1026" DrawAspect="Content" ObjectID="_1792524556" r:id="rId11"/>
        </w:object>
      </w:r>
    </w:p>
    <w:p w14:paraId="40D3F82A" w14:textId="0A0DC9BD" w:rsidR="00010E22" w:rsidRPr="00A46E85" w:rsidRDefault="00010E22" w:rsidP="00010E2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p>
    <w:p w14:paraId="1EE432FC" w14:textId="77777777" w:rsidR="00010E22" w:rsidRPr="000568C5"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B Tx beams that test system should be able to emulate: 8</w:t>
      </w:r>
    </w:p>
    <w:p w14:paraId="3384AB37" w14:textId="77777777" w:rsidR="00010E22" w:rsidRPr="00946193" w:rsidRDefault="00010E22" w:rsidP="00010E22">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Pr>
          <w:rFonts w:ascii="Times New Roman" w:eastAsia="等线" w:hAnsi="Times New Roman"/>
          <w:b/>
          <w:sz w:val="20"/>
          <w:szCs w:val="20"/>
          <w:lang w:eastAsia="zh-CN"/>
        </w:rPr>
        <w:t>M</w:t>
      </w:r>
      <w:r w:rsidRPr="000568C5">
        <w:rPr>
          <w:rFonts w:ascii="Times New Roman" w:eastAsia="等线" w:hAnsi="Times New Roman"/>
          <w:b/>
          <w:sz w:val="20"/>
          <w:szCs w:val="20"/>
          <w:lang w:eastAsia="zh-CN"/>
        </w:rPr>
        <w:t>aximum number of set A Tx beams that test system should be able to emulate:  64</w:t>
      </w:r>
    </w:p>
    <w:p w14:paraId="03A92344" w14:textId="0ABC5AC9" w:rsidR="00010E22" w:rsidRDefault="00010E22" w:rsidP="00010E2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b/>
          <w:lang w:val="en-US" w:eastAsia="zh-CN"/>
        </w:rPr>
        <w:t>3</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match(or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hint="eastAsia"/>
          <w:b/>
          <w:lang w:eastAsia="zh-CN"/>
        </w:rPr>
        <w:t>.</w:t>
      </w:r>
    </w:p>
    <w:p w14:paraId="0ABAA9B8" w14:textId="0C214BDF" w:rsidR="00010E22" w:rsidRDefault="00C66C94" w:rsidP="00010E22">
      <w:pPr>
        <w:spacing w:beforeLines="20" w:before="48" w:afterLines="20" w:after="48" w:line="360" w:lineRule="exact"/>
        <w:ind w:left="1418" w:hangingChars="709" w:hanging="1418"/>
        <w:jc w:val="both"/>
        <w:rPr>
          <w:rFonts w:eastAsia="等线"/>
          <w:b/>
          <w:lang w:val="en-US" w:eastAsia="zh-CN"/>
        </w:rPr>
      </w:pPr>
      <w:r w:rsidRPr="008C7548">
        <w:rPr>
          <w:rFonts w:eastAsia="等线"/>
          <w:b/>
          <w:lang w:val="en-US" w:eastAsia="zh-CN"/>
        </w:rPr>
        <w:t xml:space="preserve">Proposal </w:t>
      </w:r>
      <w:r w:rsidR="000D64D1">
        <w:rPr>
          <w:rFonts w:eastAsia="等线"/>
          <w:b/>
          <w:lang w:val="en-US" w:eastAsia="zh-CN"/>
        </w:rPr>
        <w:t>4</w:t>
      </w:r>
      <w:r w:rsidRPr="008C7548">
        <w:rPr>
          <w:rFonts w:eastAsia="等线"/>
          <w:b/>
          <w:lang w:val="en-US" w:eastAsia="zh-CN"/>
        </w:rPr>
        <w:t xml:space="preserve">: </w:t>
      </w:r>
      <w:r>
        <w:rPr>
          <w:rFonts w:eastAsia="等线"/>
          <w:b/>
          <w:lang w:val="en-US" w:eastAsia="zh-CN"/>
        </w:rPr>
        <w:t>T</w:t>
      </w:r>
      <w:r w:rsidRPr="00C66C94">
        <w:rPr>
          <w:rFonts w:eastAsia="等线"/>
          <w:b/>
          <w:lang w:val="en-US" w:eastAsia="zh-CN"/>
        </w:rPr>
        <w:t>he simplified CDL should be used as the channel assumption.</w:t>
      </w:r>
    </w:p>
    <w:p w14:paraId="6F7E2BAD" w14:textId="77777777" w:rsidR="00C66C94" w:rsidRPr="00C66C94" w:rsidRDefault="00C66C94" w:rsidP="00010E22">
      <w:pPr>
        <w:spacing w:beforeLines="20" w:before="48" w:afterLines="20" w:after="48" w:line="360" w:lineRule="exact"/>
        <w:ind w:left="1418" w:hangingChars="709" w:hanging="1418"/>
        <w:jc w:val="both"/>
        <w:rPr>
          <w:rFonts w:eastAsia="等线"/>
          <w:b/>
          <w:lang w:val="en-US" w:eastAsia="zh-CN"/>
        </w:rPr>
      </w:pPr>
    </w:p>
    <w:p w14:paraId="360DAC4B" w14:textId="77777777" w:rsidR="00010E22" w:rsidRPr="00815DDC" w:rsidRDefault="00010E22" w:rsidP="00010E22">
      <w:pPr>
        <w:pStyle w:val="1"/>
        <w:numPr>
          <w:ilvl w:val="0"/>
          <w:numId w:val="6"/>
        </w:numPr>
        <w:spacing w:beforeLines="10" w:before="24" w:afterLines="10" w:after="24" w:line="360" w:lineRule="exact"/>
        <w:ind w:left="720"/>
        <w:jc w:val="both"/>
        <w:rPr>
          <w:rFonts w:ascii="Times New Roman" w:hAnsi="Times New Roman"/>
        </w:rPr>
      </w:pPr>
      <w:r w:rsidRPr="00815DDC">
        <w:rPr>
          <w:rFonts w:ascii="Times New Roman" w:hAnsi="Times New Roman"/>
        </w:rPr>
        <w:t>References</w:t>
      </w:r>
    </w:p>
    <w:p w14:paraId="459798C8" w14:textId="77777777" w:rsidR="00010E22" w:rsidRDefault="00010E22" w:rsidP="00010E22">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7EC2BF8A" w14:textId="103B128A" w:rsidR="00530AD6" w:rsidRPr="00530AD6" w:rsidRDefault="00530AD6" w:rsidP="003019A2">
      <w:pPr>
        <w:pStyle w:val="00Text"/>
        <w:spacing w:beforeLines="10" w:before="24" w:afterLines="10" w:after="24" w:line="360" w:lineRule="exact"/>
        <w:rPr>
          <w:rFonts w:eastAsiaTheme="minorEastAsia"/>
          <w:lang w:val="en-GB"/>
        </w:rPr>
      </w:pPr>
    </w:p>
    <w:bookmarkEnd w:id="1"/>
    <w:bookmarkEnd w:id="2"/>
    <w:bookmarkEnd w:id="3"/>
    <w:p w14:paraId="41CD2F6A" w14:textId="77A0D603" w:rsidR="00530AD6" w:rsidRDefault="00530AD6" w:rsidP="003019A2">
      <w:pPr>
        <w:pStyle w:val="00Text"/>
        <w:spacing w:beforeLines="10" w:before="24" w:afterLines="10" w:after="24" w:line="360" w:lineRule="exact"/>
        <w:rPr>
          <w:rFonts w:eastAsiaTheme="minorEastAsia"/>
          <w:lang w:val="en-GB"/>
        </w:rPr>
      </w:pPr>
    </w:p>
    <w:sectPr w:rsidR="00530A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41E65" w14:textId="77777777" w:rsidR="00B74680" w:rsidRDefault="00B74680">
      <w:r>
        <w:separator/>
      </w:r>
    </w:p>
  </w:endnote>
  <w:endnote w:type="continuationSeparator" w:id="0">
    <w:p w14:paraId="181BC9AB" w14:textId="77777777" w:rsidR="00B74680" w:rsidRDefault="00B7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altName w:val="Hiragino Sans"/>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D0E03" w14:textId="77777777" w:rsidR="00B74680" w:rsidRDefault="00B74680">
      <w:r>
        <w:separator/>
      </w:r>
    </w:p>
  </w:footnote>
  <w:footnote w:type="continuationSeparator" w:id="0">
    <w:p w14:paraId="434C0076" w14:textId="77777777" w:rsidR="00B74680" w:rsidRDefault="00B74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9"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8"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09353023">
    <w:abstractNumId w:val="20"/>
  </w:num>
  <w:num w:numId="2" w16cid:durableId="410322458">
    <w:abstractNumId w:val="17"/>
  </w:num>
  <w:num w:numId="3" w16cid:durableId="428741799">
    <w:abstractNumId w:val="2"/>
  </w:num>
  <w:num w:numId="4" w16cid:durableId="595403578">
    <w:abstractNumId w:val="21"/>
  </w:num>
  <w:num w:numId="5" w16cid:durableId="1052116181">
    <w:abstractNumId w:val="0"/>
  </w:num>
  <w:num w:numId="6" w16cid:durableId="993024334">
    <w:abstractNumId w:val="10"/>
  </w:num>
  <w:num w:numId="7" w16cid:durableId="1288003316">
    <w:abstractNumId w:val="7"/>
  </w:num>
  <w:num w:numId="8" w16cid:durableId="1134757553">
    <w:abstractNumId w:val="1"/>
  </w:num>
  <w:num w:numId="9" w16cid:durableId="905341248">
    <w:abstractNumId w:val="12"/>
  </w:num>
  <w:num w:numId="10" w16cid:durableId="1404257738">
    <w:abstractNumId w:val="25"/>
  </w:num>
  <w:num w:numId="11" w16cid:durableId="1920555632">
    <w:abstractNumId w:val="27"/>
  </w:num>
  <w:num w:numId="12" w16cid:durableId="860320515">
    <w:abstractNumId w:val="3"/>
  </w:num>
  <w:num w:numId="13" w16cid:durableId="854807373">
    <w:abstractNumId w:val="19"/>
  </w:num>
  <w:num w:numId="14" w16cid:durableId="40131270">
    <w:abstractNumId w:val="22"/>
  </w:num>
  <w:num w:numId="15" w16cid:durableId="1503426806">
    <w:abstractNumId w:val="6"/>
  </w:num>
  <w:num w:numId="16" w16cid:durableId="361903537">
    <w:abstractNumId w:val="30"/>
  </w:num>
  <w:num w:numId="17" w16cid:durableId="14988113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39392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3501180">
    <w:abstractNumId w:val="14"/>
  </w:num>
  <w:num w:numId="20" w16cid:durableId="208615363">
    <w:abstractNumId w:val="11"/>
  </w:num>
  <w:num w:numId="21" w16cid:durableId="25566987">
    <w:abstractNumId w:val="13"/>
  </w:num>
  <w:num w:numId="22" w16cid:durableId="1809056018">
    <w:abstractNumId w:val="4"/>
  </w:num>
  <w:num w:numId="23" w16cid:durableId="297957893">
    <w:abstractNumId w:val="8"/>
  </w:num>
  <w:num w:numId="24" w16cid:durableId="496531253">
    <w:abstractNumId w:val="36"/>
  </w:num>
  <w:num w:numId="25" w16cid:durableId="71901005">
    <w:abstractNumId w:val="5"/>
  </w:num>
  <w:num w:numId="26" w16cid:durableId="1094083581">
    <w:abstractNumId w:val="15"/>
  </w:num>
  <w:num w:numId="27" w16cid:durableId="1068845666">
    <w:abstractNumId w:val="34"/>
  </w:num>
  <w:num w:numId="28" w16cid:durableId="659697298">
    <w:abstractNumId w:val="29"/>
  </w:num>
  <w:num w:numId="29" w16cid:durableId="374156296">
    <w:abstractNumId w:val="33"/>
  </w:num>
  <w:num w:numId="30" w16cid:durableId="436022892">
    <w:abstractNumId w:val="9"/>
  </w:num>
  <w:num w:numId="31" w16cid:durableId="1616213110">
    <w:abstractNumId w:val="16"/>
  </w:num>
  <w:num w:numId="32" w16cid:durableId="1150026133">
    <w:abstractNumId w:val="23"/>
  </w:num>
  <w:num w:numId="33" w16cid:durableId="1437752626">
    <w:abstractNumId w:val="31"/>
  </w:num>
  <w:num w:numId="34" w16cid:durableId="1402756496">
    <w:abstractNumId w:val="18"/>
  </w:num>
  <w:num w:numId="35" w16cid:durableId="681474866">
    <w:abstractNumId w:val="32"/>
  </w:num>
  <w:num w:numId="36" w16cid:durableId="1720859728">
    <w:abstractNumId w:val="26"/>
  </w:num>
  <w:num w:numId="37" w16cid:durableId="84765577">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4D1"/>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D68"/>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2DA"/>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4A4"/>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5DF1"/>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A33"/>
    <w:rsid w:val="00474B2C"/>
    <w:rsid w:val="00474FBC"/>
    <w:rsid w:val="00475BC0"/>
    <w:rsid w:val="00476026"/>
    <w:rsid w:val="00480FE4"/>
    <w:rsid w:val="00481FB9"/>
    <w:rsid w:val="004835B4"/>
    <w:rsid w:val="00483E2D"/>
    <w:rsid w:val="004842FB"/>
    <w:rsid w:val="0048447F"/>
    <w:rsid w:val="004845C2"/>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3DBB"/>
    <w:rsid w:val="004A4055"/>
    <w:rsid w:val="004A419F"/>
    <w:rsid w:val="004A4511"/>
    <w:rsid w:val="004A45C8"/>
    <w:rsid w:val="004A4EEB"/>
    <w:rsid w:val="004A6632"/>
    <w:rsid w:val="004A6A9C"/>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11F3"/>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35A7"/>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648A"/>
    <w:rsid w:val="007B030B"/>
    <w:rsid w:val="007B0370"/>
    <w:rsid w:val="007B050E"/>
    <w:rsid w:val="007B13BC"/>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3300"/>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486"/>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2800"/>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C06"/>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2160"/>
    <w:rsid w:val="00B72ED9"/>
    <w:rsid w:val="00B74680"/>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37CE"/>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786"/>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6C9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CF7CAF"/>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C23"/>
    <w:rsid w:val="00D97F28"/>
    <w:rsid w:val="00DA175A"/>
    <w:rsid w:val="00DA2833"/>
    <w:rsid w:val="00DA44AD"/>
    <w:rsid w:val="00DA4C71"/>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47C1A"/>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76E1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0E4B"/>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A6C1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4939351">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2673</TotalTime>
  <Pages>4</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281</cp:revision>
  <dcterms:created xsi:type="dcterms:W3CDTF">2023-04-10T08:26:00Z</dcterms:created>
  <dcterms:modified xsi:type="dcterms:W3CDTF">2024-11-07T14:43:00Z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